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0740" w:type="dxa"/>
        <w:tblLook w:val="04A0"/>
      </w:tblPr>
      <w:tblGrid>
        <w:gridCol w:w="675"/>
        <w:gridCol w:w="2268"/>
        <w:gridCol w:w="7797"/>
      </w:tblGrid>
      <w:tr w:rsidR="001C0EFB" w:rsidRPr="002B706E" w:rsidTr="002B706E">
        <w:tc>
          <w:tcPr>
            <w:tcW w:w="675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</w:tcPr>
          <w:p w:rsidR="001C0EFB" w:rsidRPr="002B706E" w:rsidRDefault="001C0EFB" w:rsidP="009D33D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706E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</w:tcPr>
          <w:p w:rsidR="001C0EFB" w:rsidRPr="002B706E" w:rsidRDefault="000A52D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15</w:t>
            </w:r>
            <w:r w:rsidR="001C0EFB" w:rsidRPr="002B70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1C0EFB" w:rsidRPr="002B706E" w:rsidTr="002B706E">
        <w:tc>
          <w:tcPr>
            <w:tcW w:w="675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1C0EFB" w:rsidRPr="002B706E" w:rsidRDefault="001C0EFB" w:rsidP="009D33D5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706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7" w:type="dxa"/>
          </w:tcPr>
          <w:p w:rsidR="001C0EFB" w:rsidRPr="002B706E" w:rsidRDefault="00251187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Обобщение по теме </w:t>
            </w:r>
            <w:r w:rsidRPr="002B706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2B706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Поэтическая тетрадь»</w:t>
            </w:r>
          </w:p>
        </w:tc>
      </w:tr>
      <w:tr w:rsidR="001C0EFB" w:rsidRPr="002B706E" w:rsidTr="002B706E">
        <w:trPr>
          <w:trHeight w:val="70"/>
        </w:trPr>
        <w:tc>
          <w:tcPr>
            <w:tcW w:w="675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7797" w:type="dxa"/>
          </w:tcPr>
          <w:p w:rsidR="001C0EFB" w:rsidRPr="002B706E" w:rsidRDefault="001C0EFB" w:rsidP="001C0EFB">
            <w:pPr>
              <w:jc w:val="both"/>
              <w:rPr>
                <w:rStyle w:val="a3"/>
                <w:rFonts w:ascii="Times New Roman" w:eastAsia="Calibri" w:hAnsi="Times New Roman" w:cs="Times New Roman"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1.Образовательная платформа: </w:t>
            </w:r>
          </w:p>
          <w:p w:rsidR="001C0EFB" w:rsidRPr="002B706E" w:rsidRDefault="001C0EFB" w:rsidP="009D33D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sz w:val="28"/>
                <w:szCs w:val="28"/>
              </w:rPr>
              <w:t>2. Учебник:</w:t>
            </w:r>
            <w:r w:rsidRPr="002B706E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C907F8"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с.122</w:t>
            </w:r>
            <w:hyperlink r:id="rId4" w:history="1"/>
          </w:p>
          <w:p w:rsidR="001C0EFB" w:rsidRPr="002B706E" w:rsidRDefault="001C0EFB" w:rsidP="009D33D5">
            <w:pPr>
              <w:tabs>
                <w:tab w:val="left" w:pos="43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70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81"/>
            </w:tblGrid>
            <w:tr w:rsidR="001C0EFB" w:rsidRPr="002B706E" w:rsidTr="009D33D5">
              <w:tc>
                <w:tcPr>
                  <w:tcW w:w="0" w:type="auto"/>
                  <w:tcBorders>
                    <w:top w:val="nil"/>
                    <w:left w:val="nil"/>
                    <w:bottom w:val="dashed" w:sz="6" w:space="0" w:color="E8E8E8"/>
                    <w:right w:val="nil"/>
                  </w:tcBorders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1C0EFB" w:rsidRPr="002B706E" w:rsidRDefault="001C0EFB" w:rsidP="009D33D5">
                  <w:pP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ashed" w:sz="6" w:space="0" w:color="E8E8E8"/>
                    <w:right w:val="nil"/>
                  </w:tcBorders>
                  <w:shd w:val="clear" w:color="auto" w:fill="FFFFFF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hideMark/>
                </w:tcPr>
                <w:p w:rsidR="001C0EFB" w:rsidRPr="002B706E" w:rsidRDefault="001C0EFB" w:rsidP="009D33D5">
                  <w:pPr>
                    <w:rPr>
                      <w:rFonts w:ascii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</w:tr>
          </w:tbl>
          <w:p w:rsidR="001C0EFB" w:rsidRPr="002B706E" w:rsidRDefault="001C0EFB" w:rsidP="009D33D5">
            <w:pPr>
              <w:tabs>
                <w:tab w:val="left" w:pos="4365"/>
              </w:tabs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</w:tr>
      <w:tr w:rsidR="001C0EFB" w:rsidRPr="002B706E" w:rsidTr="002B706E">
        <w:tc>
          <w:tcPr>
            <w:tcW w:w="675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7797" w:type="dxa"/>
          </w:tcPr>
          <w:p w:rsidR="001C0EFB" w:rsidRPr="002B706E" w:rsidRDefault="001C0EFB" w:rsidP="002B706E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2B706E">
              <w:rPr>
                <w:rFonts w:eastAsia="Calibri"/>
                <w:b/>
                <w:bCs/>
                <w:sz w:val="28"/>
                <w:szCs w:val="28"/>
              </w:rPr>
              <w:t>1.</w:t>
            </w:r>
            <w:r w:rsidRPr="002B706E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="00C907F8" w:rsidRPr="002B706E">
              <w:rPr>
                <w:color w:val="000000" w:themeColor="text1"/>
                <w:sz w:val="28"/>
                <w:szCs w:val="28"/>
              </w:rPr>
              <w:t>Отве</w:t>
            </w:r>
            <w:r w:rsidR="000A52DB" w:rsidRPr="002B706E">
              <w:rPr>
                <w:color w:val="000000" w:themeColor="text1"/>
                <w:sz w:val="28"/>
                <w:szCs w:val="28"/>
              </w:rPr>
              <w:t>тьте устно на следующие вопросы:</w:t>
            </w:r>
          </w:p>
          <w:p w:rsidR="000A52DB" w:rsidRPr="002B706E" w:rsidRDefault="000A52DB" w:rsidP="00C907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907F8" w:rsidRPr="002B706E" w:rsidRDefault="00C907F8" w:rsidP="00C907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1) Под</w:t>
            </w:r>
            <w:r w:rsidR="000A52DB"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умай, на какую тему, о ком писали в своих произведениях:</w:t>
            </w:r>
            <w:r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Маршак, Михалков, </w:t>
            </w:r>
            <w:proofErr w:type="spellStart"/>
            <w:r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Барто</w:t>
            </w:r>
            <w:proofErr w:type="spellEnd"/>
            <w:r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Благинина?</w:t>
            </w:r>
          </w:p>
          <w:p w:rsidR="000A52DB" w:rsidRPr="002B706E" w:rsidRDefault="000A52DB" w:rsidP="00C907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907F8" w:rsidRPr="002B706E" w:rsidRDefault="00C907F8" w:rsidP="00C907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2) </w:t>
            </w:r>
            <w:r w:rsidR="000A52DB"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Грустные эти стихи или весё</w:t>
            </w:r>
            <w:r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лые?</w:t>
            </w:r>
          </w:p>
          <w:p w:rsidR="000A52DB" w:rsidRPr="002B706E" w:rsidRDefault="000A52DB" w:rsidP="00C907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C907F8" w:rsidRPr="002B706E" w:rsidRDefault="00C907F8" w:rsidP="00C907F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3) Что тебе интересно в них?</w:t>
            </w:r>
          </w:p>
          <w:p w:rsidR="00C907F8" w:rsidRPr="002B706E" w:rsidRDefault="00C907F8" w:rsidP="00C907F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C0EFB" w:rsidRPr="002B706E" w:rsidRDefault="002B706E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  <w:r w:rsidR="001C0EFB" w:rsidRPr="002B706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="00C96CAD" w:rsidRPr="002B706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907F8"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Ответьте письменно на следующие вопросы:</w:t>
            </w:r>
          </w:p>
          <w:p w:rsidR="000A52DB" w:rsidRPr="002B706E" w:rsidRDefault="000A52DB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907F8" w:rsidRPr="002B706E" w:rsidRDefault="00C907F8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1) В каком стихотворении Михалкова </w:t>
            </w:r>
            <w:r w:rsidR="005D1902"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изображены ребята – фантазеры? Грустно им или весело в дождливый день?</w:t>
            </w:r>
          </w:p>
          <w:p w:rsidR="000A52DB" w:rsidRPr="002B706E" w:rsidRDefault="000A52DB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5D1902" w:rsidRPr="002B706E" w:rsidRDefault="005D1902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2) В каком стихотворении есть такие строки:</w:t>
            </w:r>
          </w:p>
          <w:p w:rsidR="005D1902" w:rsidRPr="002B706E" w:rsidRDefault="005D1902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И звучат печально      …</w:t>
            </w:r>
          </w:p>
          <w:p w:rsidR="005D1902" w:rsidRPr="002B706E" w:rsidRDefault="005D1902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В нашей комнате. Без мамы?</w:t>
            </w:r>
          </w:p>
          <w:p w:rsidR="005D1902" w:rsidRPr="002B706E" w:rsidRDefault="005D1902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Объясни их смысл.</w:t>
            </w:r>
          </w:p>
          <w:p w:rsidR="000A52DB" w:rsidRPr="002B706E" w:rsidRDefault="000A52DB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5D1902" w:rsidRPr="002B706E" w:rsidRDefault="005D1902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3) Кому из поэтов принадлежат строки:</w:t>
            </w:r>
          </w:p>
          <w:p w:rsidR="005D1902" w:rsidRPr="002B706E" w:rsidRDefault="005D1902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… Лежу, блаженствую под елкой</w:t>
            </w:r>
          </w:p>
          <w:p w:rsidR="005D1902" w:rsidRPr="002B706E" w:rsidRDefault="005D1902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             И слушаю: «Ку – ку, ку – ку!»?</w:t>
            </w:r>
          </w:p>
          <w:p w:rsidR="00B87C4D" w:rsidRPr="002B706E" w:rsidRDefault="00B87C4D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Какое настроение у поэта создает голос кукушки?</w:t>
            </w:r>
          </w:p>
          <w:p w:rsidR="000A52DB" w:rsidRPr="002B706E" w:rsidRDefault="000A52DB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B87C4D" w:rsidRPr="002B706E" w:rsidRDefault="00B87C4D" w:rsidP="00C907F8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4) Ключевые (главные) слова при выразительном чтении произведения особо выделяют голосом. Какие слова в стихотворении Благининой «Котенок» нужно выделить голосом? Запиши.</w:t>
            </w:r>
          </w:p>
          <w:p w:rsidR="000A52DB" w:rsidRPr="002B706E" w:rsidRDefault="000A52DB" w:rsidP="00C907F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A789A" w:rsidRPr="002B706E" w:rsidRDefault="002B706E" w:rsidP="009D33D5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  <w:r w:rsidR="001C0EFB" w:rsidRPr="002B706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  <w:r w:rsidR="007A789A"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1C0EFB" w:rsidRPr="002B706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C0EFB"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Домашнее</w:t>
            </w:r>
            <w:r w:rsidR="00B87C4D"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задание: отправить письменные ответы</w:t>
            </w:r>
            <w:r w:rsidR="000A52DB"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учителю</w:t>
            </w:r>
            <w:r w:rsidR="00B87C4D" w:rsidRPr="002B706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1C0EFB" w:rsidRPr="002B706E" w:rsidTr="002B706E">
        <w:tc>
          <w:tcPr>
            <w:tcW w:w="675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7797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присылат</w:t>
            </w:r>
            <w:r w:rsidR="00B87C4D"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 в день урока по расписанию </w:t>
            </w:r>
            <w:r w:rsidR="00D0270B"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 часов</w:t>
            </w:r>
          </w:p>
        </w:tc>
      </w:tr>
      <w:tr w:rsidR="001C0EFB" w:rsidRPr="002B706E" w:rsidTr="002B706E">
        <w:tc>
          <w:tcPr>
            <w:tcW w:w="675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8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7797" w:type="dxa"/>
          </w:tcPr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Фотографию или скан работы о</w:t>
            </w:r>
            <w:r w:rsidR="00B87C4D"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править </w:t>
            </w:r>
            <w:r w:rsidR="000A52DB"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через </w:t>
            </w:r>
            <w:proofErr w:type="spellStart"/>
            <w:r w:rsidR="000A52DB"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Ватсап</w:t>
            </w:r>
            <w:proofErr w:type="spellEnd"/>
            <w:r w:rsidR="000A52DB" w:rsidRPr="002B7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C0EFB" w:rsidRPr="002B706E" w:rsidRDefault="001C0EFB" w:rsidP="009D33D5">
            <w:pPr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0EFB" w:rsidRPr="002B706E" w:rsidRDefault="001C0EFB" w:rsidP="009D3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00547" w:rsidRPr="002B706E" w:rsidRDefault="00500547">
      <w:pPr>
        <w:rPr>
          <w:rFonts w:ascii="Times New Roman" w:hAnsi="Times New Roman" w:cs="Times New Roman"/>
          <w:sz w:val="28"/>
          <w:szCs w:val="28"/>
        </w:rPr>
      </w:pPr>
    </w:p>
    <w:p w:rsidR="00D0270B" w:rsidRPr="002B706E" w:rsidRDefault="00D0270B">
      <w:pPr>
        <w:rPr>
          <w:rFonts w:ascii="Times New Roman" w:hAnsi="Times New Roman" w:cs="Times New Roman"/>
          <w:sz w:val="28"/>
          <w:szCs w:val="28"/>
        </w:rPr>
      </w:pPr>
    </w:p>
    <w:p w:rsidR="00BB2E0B" w:rsidRPr="002B706E" w:rsidRDefault="00BB2E0B">
      <w:pPr>
        <w:rPr>
          <w:rFonts w:ascii="Times New Roman" w:hAnsi="Times New Roman" w:cs="Times New Roman"/>
          <w:sz w:val="28"/>
          <w:szCs w:val="28"/>
        </w:rPr>
      </w:pPr>
    </w:p>
    <w:p w:rsidR="00BB2E0B" w:rsidRPr="002B706E" w:rsidRDefault="00BB2E0B">
      <w:pPr>
        <w:rPr>
          <w:rFonts w:ascii="Times New Roman" w:hAnsi="Times New Roman" w:cs="Times New Roman"/>
          <w:sz w:val="28"/>
          <w:szCs w:val="28"/>
        </w:rPr>
      </w:pPr>
    </w:p>
    <w:p w:rsidR="00BB2E0B" w:rsidRPr="002B706E" w:rsidRDefault="00BB2E0B">
      <w:pPr>
        <w:rPr>
          <w:rFonts w:ascii="Times New Roman" w:hAnsi="Times New Roman" w:cs="Times New Roman"/>
          <w:sz w:val="28"/>
          <w:szCs w:val="28"/>
        </w:rPr>
      </w:pPr>
    </w:p>
    <w:sectPr w:rsidR="00BB2E0B" w:rsidRPr="002B706E" w:rsidSect="001C0E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B50AB"/>
    <w:rsid w:val="000A52DB"/>
    <w:rsid w:val="001C0EFB"/>
    <w:rsid w:val="00251187"/>
    <w:rsid w:val="00260F69"/>
    <w:rsid w:val="002B706E"/>
    <w:rsid w:val="00500547"/>
    <w:rsid w:val="005D1902"/>
    <w:rsid w:val="006A4AC0"/>
    <w:rsid w:val="00797D60"/>
    <w:rsid w:val="007A789A"/>
    <w:rsid w:val="007C07CC"/>
    <w:rsid w:val="00961E79"/>
    <w:rsid w:val="009B718B"/>
    <w:rsid w:val="009D33D5"/>
    <w:rsid w:val="00B87C4D"/>
    <w:rsid w:val="00BB2E0B"/>
    <w:rsid w:val="00BE38A9"/>
    <w:rsid w:val="00C530ED"/>
    <w:rsid w:val="00C806BE"/>
    <w:rsid w:val="00C907F8"/>
    <w:rsid w:val="00C96CAD"/>
    <w:rsid w:val="00CE59FD"/>
    <w:rsid w:val="00D0270B"/>
    <w:rsid w:val="00D664EF"/>
    <w:rsid w:val="00DD7BD2"/>
    <w:rsid w:val="00EB5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0EFB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1C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1C0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7A789A"/>
    <w:rPr>
      <w:color w:val="954F72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BB2E0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urok.ru/lesson/geografy/9-klass/prirodno-hozjajstvennye-regiony-rossii/zapadnaya-sibir-geograficheskoe-polozhenie-osnovnye-cherty-priro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Махмуриева</dc:creator>
  <cp:keywords/>
  <dc:description/>
  <cp:lastModifiedBy>1</cp:lastModifiedBy>
  <cp:revision>10</cp:revision>
  <dcterms:created xsi:type="dcterms:W3CDTF">2020-04-06T15:25:00Z</dcterms:created>
  <dcterms:modified xsi:type="dcterms:W3CDTF">2020-04-14T14:50:00Z</dcterms:modified>
</cp:coreProperties>
</file>